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1"/>
      </w:tblGrid>
      <w:tr w:rsidR="00DB32AE" w:rsidTr="00DB32AE">
        <w:trPr>
          <w:trHeight w:val="14239"/>
        </w:trPr>
        <w:tc>
          <w:tcPr>
            <w:tcW w:w="9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  <w:r w:rsidRPr="00DB32AE">
              <w:rPr>
                <w:rFonts w:ascii="Bookman Old Style" w:hAnsi="Bookman Old Style"/>
              </w:rPr>
              <w:t>муниципальное дошкольное образовательное учреждение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  <w:r w:rsidRPr="00DB32AE">
              <w:rPr>
                <w:rFonts w:ascii="Bookman Old Style" w:hAnsi="Bookman Old Style"/>
              </w:rPr>
              <w:t>детский сад комбинированного вида № 4 «Сказка»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  <w:r w:rsidRPr="00DB32AE">
              <w:rPr>
                <w:rFonts w:ascii="Bookman Old Style" w:hAnsi="Bookman Old Style"/>
              </w:rPr>
              <w:t>ЗАТО г. Заозерска Мурманской области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  <w:r w:rsidRPr="00DB32AE">
              <w:rPr>
                <w:rFonts w:ascii="Bookman Old Style" w:hAnsi="Bookman Old Style"/>
              </w:rPr>
              <w:t>(ДОУ № 4 Сказка)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DB32AE">
              <w:rPr>
                <w:rFonts w:ascii="Bookman Old Style" w:hAnsi="Bookman Old Style"/>
                <w:sz w:val="72"/>
                <w:szCs w:val="72"/>
              </w:rPr>
              <w:t>ПОДГОТОВКА РУКИ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DB32AE">
              <w:rPr>
                <w:rFonts w:ascii="Bookman Old Style" w:hAnsi="Bookman Old Style"/>
                <w:sz w:val="72"/>
                <w:szCs w:val="72"/>
              </w:rPr>
              <w:t>К ПИСЬМУ</w:t>
            </w: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  <w:r w:rsidRPr="00DB32AE">
              <w:rPr>
                <w:rFonts w:ascii="Bookman Old Style" w:hAnsi="Bookman Old Style"/>
                <w:sz w:val="28"/>
                <w:szCs w:val="28"/>
              </w:rPr>
              <w:t xml:space="preserve">      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</w:t>
            </w:r>
          </w:p>
          <w:p w:rsid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</w:t>
            </w:r>
            <w:r w:rsidRPr="00DB32AE">
              <w:rPr>
                <w:rFonts w:ascii="Bookman Old Style" w:hAnsi="Bookman Old Style"/>
                <w:sz w:val="28"/>
                <w:szCs w:val="28"/>
              </w:rPr>
              <w:t>информация для родителей</w:t>
            </w: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  <w:r w:rsidRPr="00DB32AE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подготовила воспитатель</w:t>
            </w: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  <w:r w:rsidRPr="00DB32AE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Абрамова И.В.</w:t>
            </w: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Pr="00DB32AE" w:rsidRDefault="00DB32AE" w:rsidP="00DB32AE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</w:p>
          <w:p w:rsidR="00DB32AE" w:rsidRPr="00DB32AE" w:rsidRDefault="00DB32AE" w:rsidP="00DB32AE">
            <w:pPr>
              <w:ind w:left="484"/>
              <w:jc w:val="center"/>
              <w:rPr>
                <w:rFonts w:ascii="Bookman Old Style" w:hAnsi="Bookman Old Style"/>
              </w:rPr>
            </w:pPr>
            <w:r w:rsidRPr="00DB32AE">
              <w:rPr>
                <w:rFonts w:ascii="Bookman Old Style" w:hAnsi="Bookman Old Style"/>
              </w:rPr>
              <w:t>Заозерск 2015</w:t>
            </w:r>
          </w:p>
        </w:tc>
      </w:tr>
      <w:tr w:rsidR="00376D5B" w:rsidTr="00376D5B">
        <w:trPr>
          <w:trHeight w:val="14239"/>
        </w:trPr>
        <w:tc>
          <w:tcPr>
            <w:tcW w:w="9471" w:type="dxa"/>
          </w:tcPr>
          <w:p w:rsidR="00376D5B" w:rsidRPr="00BF2DCB" w:rsidRDefault="00376D5B" w:rsidP="00376D5B">
            <w:pPr>
              <w:ind w:left="484"/>
              <w:rPr>
                <w:rFonts w:ascii="Bookman Old Style" w:hAnsi="Bookman Old Style"/>
                <w:sz w:val="28"/>
                <w:szCs w:val="28"/>
              </w:rPr>
            </w:pPr>
          </w:p>
          <w:p w:rsidR="00376D5B" w:rsidRPr="00F61F25" w:rsidRDefault="00376D5B" w:rsidP="00376D5B">
            <w:pPr>
              <w:spacing w:before="161" w:after="161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 w:rsidRPr="00F61F25">
              <w:rPr>
                <w:rFonts w:ascii="Bookman Old Style" w:eastAsia="Times New Roman" w:hAnsi="Bookman Old Style" w:cs="Arial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Подготовка руки к письму</w:t>
            </w:r>
          </w:p>
          <w:p w:rsidR="00376D5B" w:rsidRPr="00BF2DCB" w:rsidRDefault="00376D5B" w:rsidP="00376D5B">
            <w:pPr>
              <w:spacing w:before="161" w:after="161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b/>
                <w:bCs/>
                <w:noProof/>
                <w:color w:val="FF0000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973605" cy="1074656"/>
                  <wp:effectExtent l="19050" t="0" r="0" b="0"/>
                  <wp:docPr id="3" name="Рисунок 1" descr="C:\Users\W7\Desktop\medium_ar129925035752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7\Desktop\medium_ar129925035752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82" cy="107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5B" w:rsidRPr="003B4044" w:rsidRDefault="00376D5B" w:rsidP="00376D5B">
            <w:pPr>
              <w:rPr>
                <w:rFonts w:ascii="Bookman Old Style" w:eastAsia="Times New Roman" w:hAnsi="Bookman Old Style" w:cs="Arial"/>
                <w:b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ru-RU"/>
              </w:rPr>
              <w:t>Письмо</w:t>
            </w:r>
            <w:r w:rsidRPr="00BF2DCB"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  <w:t> 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можно сделать очень многое, чтобы подготовить малыша к этому процессу и облегчить будущему первоклашке процесс овладения письмом.</w:t>
            </w:r>
            <w:r w:rsidRPr="00BF2DCB"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  <w:br/>
            </w:r>
            <w:r w:rsidRPr="003B4044">
              <w:rPr>
                <w:rFonts w:ascii="Bookman Old Style" w:eastAsia="Times New Roman" w:hAnsi="Bookman Old Style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>Важно именно подготовить руку к письму в дошкольные годы, а не научить ребенка писать.</w:t>
            </w:r>
            <w:r w:rsidRPr="003B4044">
              <w:rPr>
                <w:rFonts w:ascii="Bookman Old Style" w:eastAsia="Times New Roman" w:hAnsi="Bookman Old Style" w:cs="Arial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  <w:t>Это две совершенно разные задачи!</w:t>
            </w: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</w:pPr>
          </w:p>
          <w:p w:rsidR="00376D5B" w:rsidRPr="00BF2DCB" w:rsidRDefault="00376D5B" w:rsidP="00376D5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 w:cs="Arial"/>
                <w:b/>
                <w:bCs/>
                <w:color w:val="1F497D" w:themeColor="text2"/>
                <w:sz w:val="28"/>
                <w:szCs w:val="28"/>
              </w:rPr>
            </w:pPr>
            <w:r w:rsidRPr="00BF2DC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F2DCB">
              <w:rPr>
                <w:rFonts w:ascii="Bookman Old Style" w:hAnsi="Bookman Old Style" w:cs="Arial"/>
                <w:b/>
                <w:bCs/>
                <w:color w:val="1F497D" w:themeColor="text2"/>
                <w:sz w:val="28"/>
                <w:szCs w:val="28"/>
              </w:rPr>
              <w:t>Подготовка руки к письму в дошкольном возрасте включает несколько направлений:</w:t>
            </w:r>
          </w:p>
          <w:p w:rsidR="00376D5B" w:rsidRPr="00BF2DCB" w:rsidRDefault="00376D5B" w:rsidP="00376D5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1F497D" w:themeColor="text2"/>
                <w:sz w:val="28"/>
                <w:szCs w:val="28"/>
              </w:rPr>
            </w:pP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- развитие ручной умелости 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      </w: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- развитие у детей чувства ритма, умения согласовывать слово и движение в определенном ритме,</w:t>
            </w: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- развитие графических умений (это происходит в процессе рисования и графических работ – рисование по клеточкам, раскрашивание, штриховки и других видов заданий),</w:t>
            </w: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  <w:p w:rsidR="00376D5B" w:rsidRPr="00BF2DCB" w:rsidRDefault="00376D5B" w:rsidP="00376D5B">
            <w:pP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- развитие пространственной ориентации (умение ориентироваться на листе бумаги: справа, слева, в верхнем правом углу, посередине, в верхней строчке, в нижней строчке).</w:t>
            </w:r>
          </w:p>
          <w:p w:rsidR="00376D5B" w:rsidRPr="00BF2DCB" w:rsidRDefault="00376D5B" w:rsidP="00376D5B">
            <w:pPr>
              <w:rPr>
                <w:rFonts w:ascii="Bookman Old Style" w:hAnsi="Bookman Old Style"/>
                <w:sz w:val="28"/>
                <w:szCs w:val="28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br/>
            </w:r>
          </w:p>
          <w:p w:rsidR="00D903E3" w:rsidRPr="0076375C" w:rsidRDefault="00376D5B" w:rsidP="0076375C">
            <w:pPr>
              <w:spacing w:before="100" w:beforeAutospacing="1" w:after="100" w:afterAutospacing="1"/>
              <w:ind w:left="252"/>
              <w:jc w:val="center"/>
              <w:outlineLvl w:val="2"/>
              <w:rPr>
                <w:rFonts w:ascii="Bookman Old Style" w:eastAsia="Times New Roman" w:hAnsi="Bookman Old Style" w:cs="Arial"/>
                <w:b/>
                <w:bCs/>
                <w:color w:val="5F497A" w:themeColor="accent4" w:themeShade="BF"/>
                <w:sz w:val="32"/>
                <w:szCs w:val="32"/>
                <w:lang w:eastAsia="ru-RU"/>
              </w:rPr>
            </w:pPr>
            <w:r w:rsidRPr="0076375C">
              <w:rPr>
                <w:rFonts w:ascii="Bookman Old Style" w:eastAsia="Times New Roman" w:hAnsi="Bookman Old Style" w:cs="Arial"/>
                <w:b/>
                <w:bCs/>
                <w:color w:val="5F497A" w:themeColor="accent4" w:themeShade="BF"/>
                <w:sz w:val="32"/>
                <w:szCs w:val="32"/>
                <w:lang w:eastAsia="ru-RU"/>
              </w:rPr>
              <w:lastRenderedPageBreak/>
              <w:t>Готовим руку к письму - основные этапы обучения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линии. Ребенок должен начертить линию по предложенным точкам, при этом нужно закреплять понятия "вверх-вниз", "посередине" и "вправо-влево". Необходимо добиться того, чтобы линия начиналась и заканчивалась именно в указанных точках.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параллельные прямые. Лучше объяснять, что такое параллели, на листах без разметки, не используя трафаретов или линеек.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зигзаг. Это упражнение развивает свободное движение руки вдоль строчки.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полукруг. Взрослым необходимо обратить внимание на правильное положение руки: кисть ребенка во время рисования полукруга должна опираться только на мизинец.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волны.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окружности. Чтобы круг был правильным, нужно выдержать точную траекторию движения руки. Для ребенка это довольно сложное движение, поэтому для тренировки можно рисовать "раскрученные" и "закрученные" спирали.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Пишем печатные буквы. Начинать следует с простых заданий "закончи букву", затем переходить к рисованию букв по пунктиру. И только когда ребенок успешно выполнит все предыдущие задания, следует приступать к самостоятельному написанию букв.</w:t>
            </w:r>
          </w:p>
          <w:p w:rsidR="00376D5B" w:rsidRPr="00BF2DCB" w:rsidRDefault="00376D5B" w:rsidP="00376D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Рисуем элементы письменных букв - этот этап завершает дошкольную подготовку ребенка к письму</w:t>
            </w:r>
          </w:p>
          <w:p w:rsidR="00D903E3" w:rsidRPr="00BF2DCB" w:rsidRDefault="00D903E3" w:rsidP="00D903E3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DCB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94799" cy="2336336"/>
                  <wp:effectExtent l="19050" t="0" r="1001" b="0"/>
                  <wp:docPr id="6" name="Рисунок 1" descr="http://www.kotmurr.spb.ru/ris/deti/ruki_pism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tmurr.spb.ru/ris/deti/ruki_pism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809" cy="233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9C4" w:rsidRPr="00BF2DCB" w:rsidRDefault="001B09C4" w:rsidP="00D903E3">
            <w:pPr>
              <w:pBdr>
                <w:bottom w:val="single" w:sz="6" w:space="12" w:color="E6E6E6"/>
              </w:pBdr>
              <w:shd w:val="clear" w:color="auto" w:fill="FFFFFF"/>
              <w:spacing w:after="119" w:line="356" w:lineRule="atLeast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  <w:p w:rsidR="00D903E3" w:rsidRPr="0076375C" w:rsidRDefault="00D903E3" w:rsidP="00D903E3">
            <w:pPr>
              <w:pBdr>
                <w:bottom w:val="single" w:sz="6" w:space="12" w:color="E6E6E6"/>
              </w:pBdr>
              <w:shd w:val="clear" w:color="auto" w:fill="FFFFFF"/>
              <w:spacing w:after="119" w:line="356" w:lineRule="atLeast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iCs/>
                <w:color w:val="C00000"/>
                <w:sz w:val="32"/>
                <w:szCs w:val="32"/>
                <w:lang w:eastAsia="ru-RU"/>
              </w:rPr>
            </w:pPr>
            <w:r w:rsidRPr="0076375C">
              <w:rPr>
                <w:rFonts w:ascii="Bookman Old Style" w:eastAsia="Times New Roman" w:hAnsi="Bookman Old Style" w:cs="Times New Roman"/>
                <w:b/>
                <w:iCs/>
                <w:color w:val="C00000"/>
                <w:sz w:val="32"/>
                <w:szCs w:val="32"/>
                <w:lang w:eastAsia="ru-RU"/>
              </w:rPr>
              <w:t>Рекомендации для родителей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  <w:t>Посадка при письме.</w:t>
            </w: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Дети должны сидеть прямо, не касаясь грудью стола. Ноги всей ступней стоят на полу или на подставке, голова немного наклонена влево.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Положение рук при письме.</w:t>
            </w: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Руки пишущего должны лежать на столе так, чтобы локоть правой руки немного выступал за край стола и правая рука свободно двигалась по строке, а левая — лежала на столе и снизу придерживала рабочий лист.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Положение кисти пишущей руки.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 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Положение ручки.</w:t>
            </w: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Ручка кладется на средний палец правой руки, на его верхнюю ногтевую часть, ногтевая фаланга большого пальца придерживает руч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softHyphen/>
              <w:t>ку, а указательного − легко кладется сверху (расстояние — 1,5 см от пишущего узла) для управления ручкой при письме.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  <w:t>Положение тетради.</w:t>
            </w:r>
            <w:r w:rsidRPr="00BF2DC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      </w:r>
          </w:p>
          <w:p w:rsidR="00D903E3" w:rsidRPr="00BF2DCB" w:rsidRDefault="00D903E3" w:rsidP="00D903E3">
            <w:pPr>
              <w:shd w:val="clear" w:color="auto" w:fill="FFFFFF"/>
              <w:spacing w:after="119" w:line="312" w:lineRule="atLeast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Для детей, которые пишут левой рукой, правила необходимо соотносить с левой рукой как ведущей.</w:t>
            </w:r>
          </w:p>
          <w:p w:rsidR="00D903E3" w:rsidRPr="00BF2DCB" w:rsidRDefault="00D903E3" w:rsidP="00D903E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76D5B" w:rsidRPr="00BF2DCB" w:rsidRDefault="00D903E3" w:rsidP="00D903E3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DCB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59220" cy="2599270"/>
                  <wp:effectExtent l="19050" t="0" r="8130" b="0"/>
                  <wp:docPr id="7" name="Рисунок 2" descr="C:\Users\W7\Desktop\8_15_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7\Desktop\8_15_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220" cy="259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E3" w:rsidRPr="00BF2DCB" w:rsidRDefault="00D903E3" w:rsidP="00D903E3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6375C" w:rsidRDefault="0076375C" w:rsidP="001B09C4">
            <w:pPr>
              <w:pStyle w:val="a3"/>
              <w:spacing w:before="120" w:beforeAutospacing="0" w:after="120" w:afterAutospacing="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</w:p>
          <w:p w:rsidR="001B09C4" w:rsidRPr="0076375C" w:rsidRDefault="001B09C4" w:rsidP="001B09C4">
            <w:pPr>
              <w:pStyle w:val="a3"/>
              <w:spacing w:before="120" w:beforeAutospacing="0" w:after="120" w:afterAutospacing="0"/>
              <w:jc w:val="center"/>
              <w:rPr>
                <w:rFonts w:ascii="Bookman Old Style" w:hAnsi="Bookman Old Style" w:cs="Arial"/>
                <w:b/>
                <w:iCs/>
                <w:color w:val="5F497A" w:themeColor="accent4" w:themeShade="BF"/>
                <w:sz w:val="32"/>
                <w:szCs w:val="32"/>
              </w:rPr>
            </w:pPr>
            <w:r w:rsidRPr="0076375C">
              <w:rPr>
                <w:rFonts w:ascii="Bookman Old Style" w:hAnsi="Bookman Old Style" w:cs="Arial"/>
                <w:b/>
                <w:iCs/>
                <w:color w:val="5F497A" w:themeColor="accent4" w:themeShade="BF"/>
                <w:sz w:val="32"/>
                <w:szCs w:val="32"/>
              </w:rPr>
              <w:t>Признаки неправильного навыка использования карандаша или ручки ребенком – дошкольником:</w:t>
            </w:r>
          </w:p>
          <w:p w:rsidR="00BF2DCB" w:rsidRPr="0076375C" w:rsidRDefault="00BF2DCB" w:rsidP="001B09C4">
            <w:pPr>
              <w:pStyle w:val="a3"/>
              <w:spacing w:before="120" w:beforeAutospacing="0" w:after="120" w:afterAutospacing="0"/>
              <w:jc w:val="center"/>
              <w:rPr>
                <w:rFonts w:ascii="Bookman Old Style" w:hAnsi="Bookman Old Style" w:cs="Arial"/>
                <w:b/>
                <w:color w:val="5F497A" w:themeColor="accent4" w:themeShade="BF"/>
                <w:sz w:val="32"/>
                <w:szCs w:val="32"/>
              </w:rPr>
            </w:pPr>
          </w:p>
          <w:p w:rsidR="001B09C4" w:rsidRPr="00BF2DCB" w:rsidRDefault="001B09C4" w:rsidP="001B09C4">
            <w:pPr>
              <w:spacing w:before="120" w:after="120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Первое.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 Ребенок неправильно держит карандаш и ручку – он держит «щепотью» (собирает пальцы в горсть вместе) или даже в кулаке.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br/>
            </w:r>
            <w:r w:rsidRPr="00BF2DCB">
              <w:rPr>
                <w:rFonts w:ascii="Bookman Old Style" w:eastAsia="Times New Roman" w:hAnsi="Bookman Old Style" w:cs="Arial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Второе.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 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br/>
            </w:r>
            <w:r w:rsidRPr="00BF2DCB">
              <w:rPr>
                <w:rFonts w:ascii="Bookman Old Style" w:eastAsia="Times New Roman" w:hAnsi="Bookman Old Style" w:cs="Arial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Третье</w:t>
            </w:r>
            <w:r w:rsidRPr="00BF2DCB">
              <w:rPr>
                <w:rFonts w:ascii="Bookman Old Style" w:eastAsia="Times New Roman" w:hAnsi="Bookman Old Style" w:cs="Arial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 Ребенок держит карандаш или ручку слишком близко к грифелю, либо слишком далеко от него.</w:t>
            </w:r>
          </w:p>
          <w:p w:rsidR="001B09C4" w:rsidRPr="00BF2DCB" w:rsidRDefault="001B09C4" w:rsidP="001B09C4">
            <w:pPr>
              <w:spacing w:before="120" w:after="120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Чтобы исправить эти ошибки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u w:val="single"/>
                <w:lang w:eastAsia="ru-RU"/>
              </w:rPr>
              <w:t>,</w:t>
            </w: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 xml:space="preserve"> сделайте с ребенком игровое пальчиковое упражнение «Строим буквам дом», которое поможет научиться правильно держать в руке ручку:</w:t>
            </w:r>
          </w:p>
          <w:p w:rsidR="001B09C4" w:rsidRPr="00BF2DCB" w:rsidRDefault="001B09C4" w:rsidP="001B09C4">
            <w:pPr>
              <w:spacing w:before="120" w:after="120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      </w:r>
          </w:p>
          <w:p w:rsidR="00BF2DCB" w:rsidRPr="00BF2DCB" w:rsidRDefault="001B09C4" w:rsidP="001B09C4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  <w:r w:rsidRPr="00BF2DCB">
              <w:rPr>
                <w:rFonts w:ascii="Bookman Old Style" w:eastAsia="Times New Roman" w:hAnsi="Bookman Old Style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F2DCB" w:rsidRDefault="00BF2DCB" w:rsidP="001B09C4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DB32AE" w:rsidRDefault="00DB32AE" w:rsidP="001B09C4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DB32AE" w:rsidRPr="00BF2DCB" w:rsidRDefault="00DB32AE" w:rsidP="001B09C4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BF2DCB" w:rsidRPr="00BF2DCB" w:rsidRDefault="001B09C4" w:rsidP="001B09C4">
            <w:pPr>
              <w:tabs>
                <w:tab w:val="left" w:pos="3919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DCB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9005" cy="1800225"/>
                  <wp:effectExtent l="19050" t="0" r="0" b="0"/>
                  <wp:docPr id="1" name="Рисунок 1" descr="https://ds03.infourok.ru/uploads/ex/01f1/00001578-d4256126/hello_html_61c75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1f1/00001578-d4256126/hello_html_61c75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DCB" w:rsidRPr="00BF2DCB" w:rsidRDefault="00BF2DCB" w:rsidP="00BF2DC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DCB" w:rsidRPr="00BF2DCB" w:rsidRDefault="00BF2DCB" w:rsidP="00BF2DC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DCB" w:rsidRPr="00BF2DCB" w:rsidRDefault="00BF2DCB" w:rsidP="00BF2DC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DCB" w:rsidRPr="00BF2DCB" w:rsidRDefault="00BF2DCB" w:rsidP="00BF2DC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DCB" w:rsidRPr="00BF2DCB" w:rsidRDefault="00BF2DCB" w:rsidP="00BF2DC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2DCB" w:rsidRPr="00DB32AE" w:rsidRDefault="00BF2DCB" w:rsidP="00DB32AE">
            <w:pPr>
              <w:tabs>
                <w:tab w:val="left" w:pos="5537"/>
              </w:tabs>
              <w:jc w:val="center"/>
              <w:rPr>
                <w:rStyle w:val="apple-converted-space"/>
                <w:rFonts w:ascii="Bookman Old Style" w:hAnsi="Bookman Old Style"/>
                <w:sz w:val="28"/>
                <w:szCs w:val="28"/>
              </w:rPr>
            </w:pPr>
            <w:r w:rsidRPr="0076375C">
              <w:rPr>
                <w:rFonts w:ascii="Bookman Old Style" w:hAnsi="Bookman Old Style" w:cs="Arial"/>
                <w:b/>
                <w:color w:val="FF0000"/>
                <w:sz w:val="32"/>
                <w:szCs w:val="32"/>
              </w:rPr>
              <w:t>Это важно знать:</w:t>
            </w:r>
          </w:p>
          <w:p w:rsidR="00BF2DCB" w:rsidRPr="00BF2DCB" w:rsidRDefault="00BF2DCB" w:rsidP="00BF2DCB">
            <w:pPr>
              <w:pStyle w:val="a3"/>
              <w:spacing w:before="120" w:beforeAutospacing="0" w:after="120" w:afterAutospacing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      </w:r>
          </w:p>
          <w:p w:rsidR="00BF2DCB" w:rsidRDefault="00BF2DCB" w:rsidP="00BF2DCB">
            <w:pPr>
              <w:pStyle w:val="a3"/>
              <w:spacing w:before="120" w:beforeAutospacing="0" w:after="120" w:afterAutospacing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>- выкладывание фигур и узоров из мелкой мозаики,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конструирование из мелких деталей, из конструкторов, требующих завинчивания гаек, шурупов,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конструирование из бумаги и картона,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плетение шнуров из ярких цве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тных веревочек,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вязание крючком и на спи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 xml:space="preserve">цах 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шитье и вышивка (Примечание: для ребенка 6 лет нужна иголка длиной 4 см, не тонкая, с продольным ушком. Дети осваивают швы «вперед иголку» по прямой линии, «за иголку», «через край»),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изготовление поделок из проволоки,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пришивание пуговиц,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нанизывание бусин и изготовление детских бус,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изобразительная деятельность (лепка, аппликация, ри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сование),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 xml:space="preserve">- пальчиковые игры, 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>штриховки,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изготовление коллажей (вырезание ножницами фигур из журналов и составление из них компо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зиций),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выжигание по дереву,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 xml:space="preserve"> выпилива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ние,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раскрашивание картинок (важно не само по себе раскрашивание, а чтобы картинка была раскрашена карандашом без выхода за контуры, аккуратно, не спеша),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рисование узоров на бумаге в клеточ</w:t>
            </w:r>
            <w:r w:rsidR="0076375C">
              <w:rPr>
                <w:rFonts w:ascii="Bookman Old Style" w:hAnsi="Bookman Old Style" w:cs="Arial"/>
                <w:color w:val="000000"/>
                <w:sz w:val="28"/>
                <w:szCs w:val="28"/>
              </w:rPr>
              <w:t xml:space="preserve">ку («продолжи начатый узор»), 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>дорисовывание недостающей половины рисунка по клеточкам,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обведение рисунков по точкам,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выкладывание из спичек фигур и узоров (у спичек нужно предварительно обрезать головки для безопасности ребенка).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 xml:space="preserve">- плетение разных узоров из бумажных полос, а потом и из тесьмы, придумывание 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 xml:space="preserve">своих новых сочетаний и узоров 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 xml:space="preserve">- вырезание гирлянд 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из бумаги, сложенной гармошкой,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задания с линейками — трафаретами</w:t>
            </w:r>
            <w:r w:rsidR="0076375C">
              <w:rPr>
                <w:rFonts w:ascii="Bookman Old Style" w:hAnsi="Bookman Old Style" w:cs="Arial"/>
                <w:color w:val="000000"/>
                <w:sz w:val="28"/>
                <w:szCs w:val="28"/>
              </w:rPr>
              <w:t>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 xml:space="preserve"> </w:t>
            </w:r>
          </w:p>
          <w:p w:rsidR="00BF2DCB" w:rsidRPr="00BF2DCB" w:rsidRDefault="00BF2DCB" w:rsidP="00BF2DCB">
            <w:pPr>
              <w:pStyle w:val="a3"/>
              <w:spacing w:before="120" w:beforeAutospacing="0" w:after="120" w:afterAutospacing="0"/>
              <w:rPr>
                <w:rFonts w:ascii="Bookman Old Style" w:hAnsi="Bookman Old Style"/>
                <w:sz w:val="28"/>
                <w:szCs w:val="28"/>
              </w:rPr>
            </w:pP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t>- рисование на доске мелом, цветными мелками,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оригами,</w:t>
            </w:r>
            <w:r w:rsidRPr="00BF2DCB">
              <w:rPr>
                <w:rFonts w:ascii="Bookman Old Style" w:hAnsi="Bookman Old Style" w:cs="Arial"/>
                <w:color w:val="000000"/>
                <w:sz w:val="28"/>
                <w:szCs w:val="28"/>
              </w:rPr>
              <w:br/>
              <w:t>- изготовление поделок из природного материал</w:t>
            </w:r>
            <w:r>
              <w:rPr>
                <w:rFonts w:ascii="Bookman Old Style" w:hAnsi="Bookman Old Style" w:cs="Arial"/>
                <w:color w:val="000000"/>
                <w:sz w:val="28"/>
                <w:szCs w:val="28"/>
              </w:rPr>
              <w:t>а.</w:t>
            </w:r>
          </w:p>
        </w:tc>
      </w:tr>
    </w:tbl>
    <w:p w:rsidR="001B469A" w:rsidRDefault="00F61F25" w:rsidP="00376D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Литература:</w:t>
      </w:r>
    </w:p>
    <w:p w:rsidR="00BA0B5E" w:rsidRDefault="00BA0B5E" w:rsidP="00376D5B">
      <w:pPr>
        <w:rPr>
          <w:rFonts w:ascii="Bookman Old Style" w:hAnsi="Bookman Old Style"/>
          <w:sz w:val="28"/>
          <w:szCs w:val="28"/>
        </w:rPr>
      </w:pPr>
    </w:p>
    <w:p w:rsidR="00F61F25" w:rsidRDefault="00BA0B5E" w:rsidP="00376D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С.Е. Гаврина, Н.Л. Кутявина</w:t>
      </w:r>
    </w:p>
    <w:p w:rsidR="00BA0B5E" w:rsidRDefault="00BA0B5E" w:rsidP="00376D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Развиваем руки - чтоб учиться и писать, и красиво рисовать.</w:t>
      </w:r>
      <w:r w:rsidRPr="00BA0B5E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Популярное пособие для родителей и педагогов.</w:t>
      </w:r>
    </w:p>
    <w:p w:rsidR="00BA0B5E" w:rsidRDefault="00BA0B5E" w:rsidP="00376D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Ярославль: Академия развития, 2007.-192с.</w:t>
      </w:r>
    </w:p>
    <w:p w:rsidR="00BA0B5E" w:rsidRDefault="00BA0B5E" w:rsidP="00376D5B">
      <w:pPr>
        <w:rPr>
          <w:rFonts w:ascii="Bookman Old Style" w:hAnsi="Bookman Old Style"/>
          <w:sz w:val="28"/>
          <w:szCs w:val="28"/>
        </w:rPr>
      </w:pPr>
    </w:p>
    <w:p w:rsidR="00BA0B5E" w:rsidRDefault="00BA0B5E" w:rsidP="00376D5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Интернет ресурсы:</w:t>
      </w:r>
    </w:p>
    <w:p w:rsidR="00E26251" w:rsidRDefault="00E26251" w:rsidP="00376D5B">
      <w:pPr>
        <w:rPr>
          <w:rFonts w:ascii="Bookman Old Style" w:hAnsi="Bookman Old Style"/>
          <w:sz w:val="28"/>
          <w:szCs w:val="28"/>
        </w:rPr>
      </w:pPr>
    </w:p>
    <w:p w:rsidR="00BA0B5E" w:rsidRPr="00E26251" w:rsidRDefault="009C6F95" w:rsidP="00376D5B">
      <w:pPr>
        <w:rPr>
          <w:sz w:val="28"/>
          <w:szCs w:val="28"/>
        </w:rPr>
      </w:pPr>
      <w:hyperlink r:id="rId11" w:anchor="ixzz4NvtC0Cqc" w:history="1"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http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://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rodnaya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-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tropinka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.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ru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/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podgotovka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-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ruki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-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k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-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pis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-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mu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/#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ixzz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4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NvtC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0</w:t>
        </w:r>
        <w:r w:rsidR="00E26251" w:rsidRPr="00E26251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Cqc</w:t>
        </w:r>
      </w:hyperlink>
    </w:p>
    <w:p w:rsidR="00E26251" w:rsidRPr="00E26251" w:rsidRDefault="00E26251" w:rsidP="00376D5B">
      <w:pPr>
        <w:rPr>
          <w:sz w:val="28"/>
          <w:szCs w:val="28"/>
        </w:rPr>
      </w:pPr>
    </w:p>
    <w:p w:rsidR="00E26251" w:rsidRDefault="00E26251" w:rsidP="00376D5B">
      <w:pPr>
        <w:rPr>
          <w:rFonts w:ascii="Bookman Old Style" w:hAnsi="Bookman Old Style"/>
          <w:sz w:val="28"/>
          <w:szCs w:val="28"/>
        </w:rPr>
      </w:pPr>
      <w:r w:rsidRPr="00E26251">
        <w:rPr>
          <w:rFonts w:ascii="Bookman Old Style" w:hAnsi="Bookman Old Style"/>
          <w:sz w:val="28"/>
          <w:szCs w:val="28"/>
        </w:rPr>
        <w:t>http://www.kotmurr.spb.ru/deti/ruki_pismo.html</w:t>
      </w:r>
    </w:p>
    <w:p w:rsidR="00E26251" w:rsidRDefault="00E26251" w:rsidP="00376D5B">
      <w:pPr>
        <w:rPr>
          <w:rFonts w:ascii="Bookman Old Style" w:hAnsi="Bookman Old Style"/>
          <w:sz w:val="28"/>
          <w:szCs w:val="28"/>
        </w:rPr>
      </w:pPr>
    </w:p>
    <w:p w:rsidR="00E26251" w:rsidRPr="00BA0B5E" w:rsidRDefault="00E26251" w:rsidP="00376D5B">
      <w:pPr>
        <w:rPr>
          <w:rFonts w:ascii="Bookman Old Style" w:hAnsi="Bookman Old Style"/>
          <w:sz w:val="28"/>
          <w:szCs w:val="28"/>
        </w:rPr>
      </w:pPr>
      <w:r w:rsidRPr="00E26251">
        <w:rPr>
          <w:rFonts w:ascii="Bookman Old Style" w:hAnsi="Bookman Old Style"/>
          <w:sz w:val="28"/>
          <w:szCs w:val="28"/>
        </w:rPr>
        <w:t>http://planetadetstva.net/vospitatelam/gotovimsya-k-shkole/gotovim-ruku-k-pismu-vmeste-s-mamoj.html</w:t>
      </w:r>
    </w:p>
    <w:sectPr w:rsidR="00E26251" w:rsidRPr="00BA0B5E" w:rsidSect="001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8E" w:rsidRDefault="00CE558E" w:rsidP="00DB32AE">
      <w:r>
        <w:separator/>
      </w:r>
    </w:p>
  </w:endnote>
  <w:endnote w:type="continuationSeparator" w:id="1">
    <w:p w:rsidR="00CE558E" w:rsidRDefault="00CE558E" w:rsidP="00DB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8E" w:rsidRDefault="00CE558E" w:rsidP="00DB32AE">
      <w:r>
        <w:separator/>
      </w:r>
    </w:p>
  </w:footnote>
  <w:footnote w:type="continuationSeparator" w:id="1">
    <w:p w:rsidR="00CE558E" w:rsidRDefault="00CE558E" w:rsidP="00DB3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BBF"/>
    <w:multiLevelType w:val="multilevel"/>
    <w:tmpl w:val="DC28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5B"/>
    <w:rsid w:val="001B09C4"/>
    <w:rsid w:val="001B469A"/>
    <w:rsid w:val="002761FF"/>
    <w:rsid w:val="00376D5B"/>
    <w:rsid w:val="003B4044"/>
    <w:rsid w:val="00526678"/>
    <w:rsid w:val="005567ED"/>
    <w:rsid w:val="005F1D1D"/>
    <w:rsid w:val="0076375C"/>
    <w:rsid w:val="009C1440"/>
    <w:rsid w:val="009C6F95"/>
    <w:rsid w:val="00BA0B5E"/>
    <w:rsid w:val="00BF2DCB"/>
    <w:rsid w:val="00CE558E"/>
    <w:rsid w:val="00D903E3"/>
    <w:rsid w:val="00DB32AE"/>
    <w:rsid w:val="00E26251"/>
    <w:rsid w:val="00F61F25"/>
    <w:rsid w:val="00F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</w:style>
  <w:style w:type="paragraph" w:styleId="1">
    <w:name w:val="heading 1"/>
    <w:basedOn w:val="a"/>
    <w:next w:val="a"/>
    <w:link w:val="10"/>
    <w:uiPriority w:val="99"/>
    <w:qFormat/>
    <w:rsid w:val="00DB32A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D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DCB"/>
  </w:style>
  <w:style w:type="paragraph" w:styleId="a6">
    <w:name w:val="header"/>
    <w:basedOn w:val="a"/>
    <w:link w:val="a7"/>
    <w:uiPriority w:val="99"/>
    <w:semiHidden/>
    <w:unhideWhenUsed/>
    <w:rsid w:val="00DB3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2AE"/>
  </w:style>
  <w:style w:type="paragraph" w:styleId="a8">
    <w:name w:val="footer"/>
    <w:basedOn w:val="a"/>
    <w:link w:val="a9"/>
    <w:uiPriority w:val="99"/>
    <w:semiHidden/>
    <w:unhideWhenUsed/>
    <w:rsid w:val="00DB3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2AE"/>
  </w:style>
  <w:style w:type="character" w:customStyle="1" w:styleId="10">
    <w:name w:val="Заголовок 1 Знак"/>
    <w:basedOn w:val="a0"/>
    <w:link w:val="1"/>
    <w:uiPriority w:val="99"/>
    <w:rsid w:val="00DB32A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dnaya-tropinka.ru/podgotovka-ruki-k-pis-m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dcterms:created xsi:type="dcterms:W3CDTF">2016-10-23T18:10:00Z</dcterms:created>
  <dcterms:modified xsi:type="dcterms:W3CDTF">2016-12-05T18:27:00Z</dcterms:modified>
</cp:coreProperties>
</file>